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1968" w:firstLineChars="350"/>
        <w:jc w:val="left"/>
        <w:rPr>
          <w:rFonts w:ascii="HG丸ｺﾞｼｯｸM-PRO" w:hAnsi="HG丸ｺﾞｼｯｸM-PRO" w:eastAsia="HG丸ｺﾞｼｯｸM-PRO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</w:t>
      </w:r>
      <w:r>
        <w:rPr>
          <w:rFonts w:hint="eastAsia" w:ascii="HG丸ｺﾞｼｯｸM-PRO" w:hAnsi="HG丸ｺﾞｼｯｸM-PRO" w:eastAsia="HG丸ｺﾞｼｯｸM-PRO"/>
          <w:b/>
          <w:color w:val="4472C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月カフェサロンのお知らせ</w:t>
      </w:r>
    </w:p>
    <w:bookmarkEnd w:id="0"/>
    <w:p>
      <w:pPr>
        <w:ind w:left="-718" w:leftChars="-342"/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607820" cy="1181100"/>
            <wp:effectExtent l="0" t="0" r="5080" b="0"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927860" cy="1104900"/>
            <wp:effectExtent l="0" t="0" r="2540" b="0"/>
            <wp:docPr id="3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718" w:leftChars="-342" w:firstLine="1004" w:firstLineChars="250"/>
        <w:rPr>
          <w:rFonts w:ascii="HG丸ｺﾞｼｯｸM-PRO" w:hAnsi="HG丸ｺﾞｼｯｸM-PRO" w:eastAsia="HG丸ｺﾞｼｯｸM-PRO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おだわられもんラボワークショップ＆S</w:t>
      </w:r>
      <w:r>
        <w:rPr>
          <w:rFonts w:ascii="HG丸ｺﾞｼｯｸM-PRO" w:hAnsi="HG丸ｺﾞｼｯｸM-PRO" w:eastAsia="HG丸ｺﾞｼｯｸM-PRO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</w:t>
      </w:r>
    </w:p>
    <w:p>
      <w:pPr>
        <w:ind w:left="-718" w:leftChars="-342" w:firstLine="1205" w:firstLineChars="400"/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日時：２０２２年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２５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日（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木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）午前11時から</w:t>
      </w:r>
      <w:r>
        <w:rPr>
          <w:rFonts w:hint="eastAsia" w:ascii="HG丸ｺﾞｼｯｸM-PRO" w:hAnsi="HG丸ｺﾞｼｯｸM-PRO" w:eastAsia="HG丸ｺﾞｼｯｸM-PRO"/>
          <w:b/>
          <w:color w:val="00B050"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夏休み企画</w:t>
      </w:r>
    </w:p>
    <w:p>
      <w:pPr>
        <w:spacing w:line="0" w:lineRule="atLeast"/>
        <w:ind w:left="-718" w:leftChars="-342" w:firstLine="1205" w:firstLineChars="400"/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内容：①ワークショップ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「親子参加も歓迎！色水マジック」</w:t>
      </w:r>
    </w:p>
    <w:p>
      <w:pPr>
        <w:spacing w:line="0" w:lineRule="atLeast"/>
        <w:ind w:left="-718" w:leftChars="-342" w:firstLine="1205" w:firstLineChars="400"/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※色水は飲めません</w:t>
      </w:r>
    </w:p>
    <w:p>
      <w:pPr>
        <w:ind w:firstLine="800" w:firstLineChars="250"/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sz w:val="32"/>
          <w:szCs w:val="32"/>
        </w:rPr>
        <w:t>　</w:t>
      </w:r>
      <w:r>
        <w:rPr>
          <w:rFonts w:hint="eastAsia" w:ascii="HG丸ｺﾞｼｯｸM-PRO" w:hAnsi="HG丸ｺﾞｼｯｸM-PRO" w:eastAsia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765935" cy="1324610"/>
            <wp:effectExtent l="0" t="0" r="12065" b="8890"/>
            <wp:docPr id="34" name="図形 34" descr="siesta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34" descr="siestama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</w:t>
      </w:r>
      <w:r>
        <w:rPr>
          <w:rFonts w:hint="eastAsia"/>
          <w:lang w:eastAsia="ja-JP"/>
        </w:rPr>
        <w:t>　　</w:t>
      </w:r>
      <w:r>
        <w:rPr>
          <w:rFonts w:hint="eastAsia" w:ascii="HG丸ｺﾞｼｯｸM-PRO" w:hAnsi="HG丸ｺﾞｼｯｸM-PRO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hint="default" w:ascii="HG丸ｺﾞｼｯｸM-PRO" w:hAnsi="HG丸ｺﾞｼｯｸM-PRO" w:eastAsia="ＭＳ 明朝"/>
          <w:b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67435" cy="1237615"/>
            <wp:effectExtent l="0" t="0" r="12065" b="6985"/>
            <wp:docPr id="33" name="図形 33" descr="Screenshot_20220717-12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形 33" descr="Screenshot_20220717-1240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②S</w:t>
      </w:r>
      <w:r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オーナーの楽しいおはなし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1205" w:firstLineChars="400"/>
        <w:textAlignment w:val="auto"/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③わくわく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特別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ランチ　※順番は、入れ替わりあり。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602" w:firstLineChars="200"/>
        <w:textAlignment w:val="auto"/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場所：農家カフェS</w:t>
      </w:r>
      <w:r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IESTA</w:t>
      </w: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（小田原市成田４２３－８）　</w:t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 w:firstLine="1205" w:firstLineChars="400"/>
        <w:textAlignment w:val="auto"/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参加費（当日お支払）：ワークショップ代　５００円（税込）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-718" w:leftChars="-342"/>
        <w:textAlignment w:val="auto"/>
        <w:rPr>
          <w:rFonts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ランチ代　　　 １３５０円（税込）</w:t>
      </w:r>
    </w:p>
    <w:p>
      <w:pPr>
        <w:ind w:left="-718" w:leftChars="-342" w:firstLine="1205" w:firstLineChars="500"/>
        <w:rPr>
          <w:rFonts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お申込みは</w:t>
      </w:r>
      <w:r>
        <w:rPr>
          <w:rFonts w:hint="eastAsia" w:ascii="HG丸ｺﾞｼｯｸM-PRO" w:hAnsi="HG丸ｺﾞｼｯｸM-PRO" w:eastAsia="HG丸ｺﾞｼｯｸM-PRO"/>
          <w:b/>
          <w:sz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7月25日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まで（定員５名になったら締切り）。交通手段（駐車場</w:t>
      </w:r>
    </w:p>
    <w:p>
      <w:pPr>
        <w:ind w:left="-718" w:leftChars="-342" w:firstLine="1205" w:firstLineChars="500"/>
        <w:rPr>
          <w:rFonts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空きあれば使えます）もお伝えください。電話０７０－５５４３－６７１６（林）または、</w:t>
      </w:r>
    </w:p>
    <w:p>
      <w:pPr>
        <w:ind w:left="-718" w:leftChars="-342" w:firstLine="1446" w:firstLine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79500" cy="1066800"/>
            <wp:effectExtent l="0" t="0" r="0" b="0"/>
            <wp:docPr id="37" name="図形 37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37" descr="Screenshot_20220617-1646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インスタグラムでも！ホームページからも申込可能→</w:t>
      </w:r>
      <w:r>
        <w:drawing>
          <wp:inline distT="0" distB="0" distL="0" distR="0">
            <wp:extent cx="861060" cy="861060"/>
            <wp:effectExtent l="0" t="0" r="2540" b="2540"/>
            <wp:docPr id="36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　　　　　　　　　　　　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「　　　　　　　　　　　　　　　　　　　　　　　　　　　　　　「</w:t>
      </w:r>
      <w:r>
        <w:rPr>
          <w:rFonts w:hint="eastAsia" w:ascii="HG丸ｺﾞｼｯｸM-PRO" w:hAnsi="HG丸ｺﾞｼｯｸM-PRO" w:eastAsia="HG丸ｺﾞｼｯｸM-PRO"/>
          <w:sz w:val="24"/>
        </w:rPr>
        <w:t>おだわられもんらぼ」で検索！</w:t>
      </w:r>
    </w:p>
    <w:p>
      <w:pPr>
        <w:ind w:left="-718" w:leftChars="-342" w:firstLine="1200" w:firstLineChars="500"/>
        <w:rPr>
          <w:rFonts w:hint="eastAsia" w:ascii="HG丸ｺﾞｼｯｸM-PRO" w:hAnsi="HG丸ｺﾞｼｯｸM-PRO" w:eastAsia="HG丸ｺﾞｼｯｸM-PRO"/>
          <w:bCs/>
          <w:sz w:val="24"/>
          <w:lang w:eastAsia="ja-JP"/>
        </w:rPr>
      </w:pPr>
    </w:p>
    <w:p>
      <w:pPr>
        <w:ind w:firstLine="281" w:firstLineChars="100"/>
        <w:jc w:val="left"/>
        <w:rPr>
          <w:rFonts w:hint="eastAsia" w:ascii="HG丸ｺﾞｼｯｸM-PRO" w:hAnsi="HG丸ｺﾞｼｯｸM-PRO" w:eastAsia="HG丸ｺﾞｼｯｸM-PRO"/>
          <w:b/>
          <w:color w:val="0070C0"/>
          <w:sz w:val="28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b/>
          <w:color w:val="0070C0"/>
          <w:sz w:val="28"/>
          <w:lang w:eastAsia="ja-JP"/>
        </w:rPr>
        <w:t>　※農家カフェ</w:t>
      </w:r>
      <w:r>
        <w:rPr>
          <w:rFonts w:hint="eastAsia" w:ascii="HG丸ｺﾞｼｯｸM-PRO" w:hAnsi="HG丸ｺﾞｼｯｸM-PRO" w:eastAsia="HG丸ｺﾞｼｯｸM-PRO"/>
          <w:b/>
          <w:color w:val="0070C0"/>
          <w:sz w:val="28"/>
          <w:lang w:val="en-US" w:eastAsia="ja-JP"/>
        </w:rPr>
        <w:t>SIESTAでのカフェサロンは、毎月第４木曜日です！※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64D0"/>
    <w:rsid w:val="1F2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2022-08-04T10:12:00Z</dcterms:created>
  <dc:creator>MAYUMI</dc:creator>
  <cp:lastModifiedBy>MAYUMI</cp:lastModifiedBy>
  <dcterms:modified xsi:type="dcterms:W3CDTF">2022-08-04T10:13:20Z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